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815A6"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杭州微诚网络科技有限公司改扩建（新制造业）地铁保护监测工程</w:t>
      </w:r>
    </w:p>
    <w:p w14:paraId="3B621B3F"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项目协作服务项目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公告</w:t>
      </w:r>
    </w:p>
    <w:p w14:paraId="6408CDF7">
      <w:pPr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根据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杭州微诚网络科技有限公司改扩建（新制造业）地铁保护监测工程项目协作服务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项目要求，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为项目招标人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决定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对杭州微诚网络科技有限公司改扩建（新制造业）地铁保护监测工程项目协作服务项目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比选</w:t>
      </w:r>
      <w:bookmarkEnd w:id="0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 w14:paraId="3A59146D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杭州微诚网络科技有限公司改扩建（新制造业）地铁保护监测工程项目协作服务项目</w:t>
      </w:r>
    </w:p>
    <w:p w14:paraId="56A14117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包括但不限于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杭州微诚网络科技有限公司改扩建（新制造业）地铁保护监测工程的附属劳务性工作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，具体实施内容根据项目实际需求而定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，项目预算：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700000元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 w14:paraId="73FDB111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三、资格要求：</w:t>
      </w:r>
    </w:p>
    <w:p w14:paraId="4378F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 w14:paraId="761E0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.信誉良好。近三年有重大违法行为的，取消参选资格。</w:t>
      </w:r>
    </w:p>
    <w:p w14:paraId="3534A944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 w14:paraId="6605D7D3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 w14:paraId="2CF63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2024年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日14 :30时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，逾期送达或未密封将拒绝接收。投标人均须在投标截止时间前递交投标文件，取消投标人相关人员集中到现场参加开标的要求。</w:t>
      </w:r>
    </w:p>
    <w:p w14:paraId="7AA7A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投标人允许采用邮寄投标文件模式（以工作人员签收时间为准），采用邮寄的方式的请提前一天通知工作人员；</w:t>
      </w:r>
    </w:p>
    <w:p w14:paraId="0D70E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地铁隧道监测中心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徐兵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；联系电话：13588192689。</w:t>
      </w:r>
    </w:p>
    <w:p w14:paraId="606FB4DF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六、采购文件获取方式：</w:t>
      </w:r>
    </w:p>
    <w:p w14:paraId="6E4CF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地铁隧道监测中心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）或发送至预留邮箱。</w:t>
      </w:r>
    </w:p>
    <w:p w14:paraId="217FC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本项目无须报名。</w:t>
      </w:r>
    </w:p>
    <w:p w14:paraId="11BCFEA4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</w:t>
      </w:r>
    </w:p>
    <w:p w14:paraId="27267A16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、联系方式：</w:t>
      </w:r>
    </w:p>
    <w:p w14:paraId="5A25F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</w:p>
    <w:p w14:paraId="7E0DE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徐兵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电  话：13588192689</w:t>
      </w:r>
    </w:p>
    <w:p w14:paraId="26DE3B16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MmM0MjE4OWJhMGVjNjNhYzdhOGFiZjQ0NmE2NTgifQ=="/>
  </w:docVars>
  <w:rsids>
    <w:rsidRoot w:val="004851A7"/>
    <w:rsid w:val="004851A7"/>
    <w:rsid w:val="00B51A89"/>
    <w:rsid w:val="00F52B3B"/>
    <w:rsid w:val="044B7594"/>
    <w:rsid w:val="04FE34C3"/>
    <w:rsid w:val="0C8C0749"/>
    <w:rsid w:val="0E3F126A"/>
    <w:rsid w:val="0EAA0C8B"/>
    <w:rsid w:val="12392C5D"/>
    <w:rsid w:val="18AC4C6D"/>
    <w:rsid w:val="1B465FBD"/>
    <w:rsid w:val="1D0521FB"/>
    <w:rsid w:val="1F5B531B"/>
    <w:rsid w:val="261D7C06"/>
    <w:rsid w:val="26532FA8"/>
    <w:rsid w:val="26B75F6B"/>
    <w:rsid w:val="29130A4A"/>
    <w:rsid w:val="29233763"/>
    <w:rsid w:val="29CE2DD2"/>
    <w:rsid w:val="2B4146B9"/>
    <w:rsid w:val="2E700A6A"/>
    <w:rsid w:val="2EEE453C"/>
    <w:rsid w:val="2F104DB2"/>
    <w:rsid w:val="334119DE"/>
    <w:rsid w:val="34C44FE3"/>
    <w:rsid w:val="372B4644"/>
    <w:rsid w:val="39D30EB6"/>
    <w:rsid w:val="3C7C5835"/>
    <w:rsid w:val="3D274C6D"/>
    <w:rsid w:val="3DBC1920"/>
    <w:rsid w:val="41265429"/>
    <w:rsid w:val="419E6547"/>
    <w:rsid w:val="41FC65D1"/>
    <w:rsid w:val="45CB3399"/>
    <w:rsid w:val="45E43E6E"/>
    <w:rsid w:val="467807D5"/>
    <w:rsid w:val="46F83967"/>
    <w:rsid w:val="4CDD777F"/>
    <w:rsid w:val="4DBA61BD"/>
    <w:rsid w:val="4F666D21"/>
    <w:rsid w:val="50E7551B"/>
    <w:rsid w:val="530137DC"/>
    <w:rsid w:val="5426635A"/>
    <w:rsid w:val="54520EFE"/>
    <w:rsid w:val="548509D6"/>
    <w:rsid w:val="5AD14B46"/>
    <w:rsid w:val="5BBA00A8"/>
    <w:rsid w:val="5FB607ED"/>
    <w:rsid w:val="626B0982"/>
    <w:rsid w:val="65635010"/>
    <w:rsid w:val="68A21A34"/>
    <w:rsid w:val="6D850AA1"/>
    <w:rsid w:val="6D9143ED"/>
    <w:rsid w:val="7045095A"/>
    <w:rsid w:val="70F352F2"/>
    <w:rsid w:val="716F1ADB"/>
    <w:rsid w:val="788374CD"/>
    <w:rsid w:val="788B14D2"/>
    <w:rsid w:val="79915775"/>
    <w:rsid w:val="7C50351A"/>
    <w:rsid w:val="7E48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autoRedefine/>
    <w:qFormat/>
    <w:uiPriority w:val="0"/>
    <w:pPr>
      <w:ind w:left="800" w:leftChars="800"/>
    </w:p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autoRedefine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703</Words>
  <Characters>743</Characters>
  <Lines>5</Lines>
  <Paragraphs>1</Paragraphs>
  <TotalTime>3</TotalTime>
  <ScaleCrop>false</ScaleCrop>
  <LinksUpToDate>false</LinksUpToDate>
  <CharactersWithSpaces>760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西界^</cp:lastModifiedBy>
  <cp:lastPrinted>2024-01-23T03:42:00Z</cp:lastPrinted>
  <dcterms:modified xsi:type="dcterms:W3CDTF">2024-09-06T07:28:58Z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935B3E1FBFF94E57BD97063D69F58AF6_13</vt:lpwstr>
  </property>
</Properties>
</file>