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中煤浙江测绘地理信息有限公司临安区2024-2025年工程性砂石、河道疏浚工程砂石测绘及砂石方量报告编制协作服务项目比选</w:t>
      </w:r>
      <w:r>
        <w:rPr>
          <w:rFonts w:hint="eastAsia" w:ascii="宋体" w:hAnsi="宋体" w:eastAsia="宋体" w:cs="宋体"/>
          <w:b/>
          <w:color w:val="auto"/>
          <w:sz w:val="32"/>
          <w:szCs w:val="32"/>
          <w:highlight w:val="none"/>
        </w:rPr>
        <w:t>公告</w:t>
      </w:r>
    </w:p>
    <w:p>
      <w:pPr>
        <w:jc w:val="center"/>
        <w:rPr>
          <w:rFonts w:hint="eastAsia" w:ascii="宋体" w:hAnsi="宋体" w:eastAsia="宋体" w:cs="宋体"/>
          <w:b/>
          <w:color w:val="auto"/>
          <w:sz w:val="28"/>
          <w:szCs w:val="28"/>
          <w:highlight w:val="none"/>
        </w:rPr>
      </w:pPr>
    </w:p>
    <w:p>
      <w:pPr>
        <w:spacing w:line="400" w:lineRule="atLeas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根据</w:t>
      </w:r>
      <w:r>
        <w:rPr>
          <w:rFonts w:hint="eastAsia" w:ascii="宋体" w:hAnsi="宋体" w:eastAsia="宋体" w:cs="宋体"/>
          <w:color w:val="auto"/>
          <w:sz w:val="28"/>
          <w:szCs w:val="28"/>
          <w:highlight w:val="none"/>
          <w:lang w:val="en-US" w:eastAsia="zh-CN"/>
        </w:rPr>
        <w:t>临安区2024-2025年工程性砂石、河道疏浚工程砂石测绘及砂石方量报告编制协作服务项目</w:t>
      </w:r>
      <w:r>
        <w:rPr>
          <w:rFonts w:hint="eastAsia" w:ascii="宋体" w:hAnsi="宋体" w:eastAsia="宋体" w:cs="宋体"/>
          <w:color w:val="auto"/>
          <w:sz w:val="28"/>
          <w:szCs w:val="28"/>
          <w:highlight w:val="none"/>
        </w:rPr>
        <w:t>要求</w:t>
      </w:r>
      <w:r>
        <w:rPr>
          <w:rFonts w:hint="eastAsia" w:ascii="宋体" w:hAnsi="宋体" w:eastAsia="宋体" w:cs="宋体"/>
          <w:color w:val="auto"/>
          <w:sz w:val="28"/>
          <w:szCs w:val="28"/>
          <w:highlight w:val="none"/>
          <w:lang w:eastAsia="zh-CN"/>
        </w:rPr>
        <w:t>和项目顺利实施</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中煤浙江测绘地理信息有限公司</w:t>
      </w:r>
      <w:r>
        <w:rPr>
          <w:rFonts w:hint="eastAsia" w:ascii="宋体" w:hAnsi="宋体" w:eastAsia="宋体" w:cs="宋体"/>
          <w:color w:val="auto"/>
          <w:sz w:val="28"/>
          <w:szCs w:val="28"/>
          <w:highlight w:val="none"/>
        </w:rPr>
        <w:t>为项目招标人决定对杭州迈平勘测规划设计咨询有限公司</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杭州齐越测绘有限公司</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浙江远望土地勘测规划设计有限公司</w:t>
      </w:r>
      <w:r>
        <w:rPr>
          <w:rFonts w:hint="eastAsia" w:ascii="宋体" w:hAnsi="宋体" w:eastAsia="宋体" w:cs="宋体"/>
          <w:color w:val="auto"/>
          <w:sz w:val="28"/>
          <w:szCs w:val="28"/>
          <w:highlight w:val="none"/>
        </w:rPr>
        <w:t>公开</w:t>
      </w:r>
      <w:r>
        <w:rPr>
          <w:rFonts w:hint="eastAsia" w:ascii="宋体" w:hAnsi="宋体" w:eastAsia="宋体" w:cs="宋体"/>
          <w:color w:val="auto"/>
          <w:sz w:val="28"/>
          <w:szCs w:val="28"/>
          <w:highlight w:val="none"/>
          <w:lang w:eastAsia="zh-CN"/>
        </w:rPr>
        <w:t>比选</w:t>
      </w:r>
      <w:r>
        <w:rPr>
          <w:rFonts w:hint="eastAsia" w:ascii="宋体" w:hAnsi="宋体" w:eastAsia="宋体" w:cs="宋体"/>
          <w:color w:val="auto"/>
          <w:sz w:val="28"/>
          <w:szCs w:val="28"/>
          <w:highlight w:val="none"/>
        </w:rPr>
        <w:t>，公告内容如下</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 xml:space="preserve"> </w:t>
      </w:r>
    </w:p>
    <w:p>
      <w:pPr>
        <w:spacing w:line="400" w:lineRule="atLeas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一、项目名称：</w:t>
      </w:r>
      <w:r>
        <w:rPr>
          <w:rFonts w:hint="eastAsia" w:ascii="宋体" w:hAnsi="宋体" w:eastAsia="宋体" w:cs="宋体"/>
          <w:color w:val="auto"/>
          <w:sz w:val="28"/>
          <w:szCs w:val="28"/>
          <w:highlight w:val="none"/>
          <w:lang w:val="en-US" w:eastAsia="zh-CN"/>
        </w:rPr>
        <w:t>临安区2024-2025年工程性砂石、河道疏浚工程砂石测绘及砂石方量报告编制协作服务项目</w:t>
      </w:r>
    </w:p>
    <w:p>
      <w:pPr>
        <w:spacing w:line="400" w:lineRule="atLeast"/>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rPr>
        <w:t>二、项目</w:t>
      </w:r>
      <w:r>
        <w:rPr>
          <w:rFonts w:hint="eastAsia" w:ascii="宋体" w:hAnsi="宋体" w:eastAsia="宋体" w:cs="宋体"/>
          <w:b/>
          <w:bCs/>
          <w:color w:val="auto"/>
          <w:sz w:val="28"/>
          <w:szCs w:val="28"/>
          <w:highlight w:val="none"/>
          <w:lang w:eastAsia="zh-CN"/>
        </w:rPr>
        <w:t>比选</w:t>
      </w:r>
      <w:r>
        <w:rPr>
          <w:rFonts w:hint="eastAsia" w:ascii="宋体" w:hAnsi="宋体" w:eastAsia="宋体" w:cs="宋体"/>
          <w:b/>
          <w:bCs/>
          <w:color w:val="auto"/>
          <w:sz w:val="28"/>
          <w:szCs w:val="28"/>
          <w:highlight w:val="none"/>
        </w:rPr>
        <w:t>内容：</w:t>
      </w:r>
      <w:r>
        <w:rPr>
          <w:rFonts w:hint="eastAsia" w:ascii="宋体" w:hAnsi="宋体" w:eastAsia="宋体" w:cs="宋体"/>
          <w:color w:val="auto"/>
          <w:sz w:val="28"/>
          <w:szCs w:val="28"/>
          <w:highlight w:val="none"/>
        </w:rPr>
        <w:t>包括但不限于对临安2024-2025工程性砂石、河道疏浚工程砂石资源测绘及报告编制项目、生态修复过程中的废弃矿山治理、边坡复绿产生的砂石进行开挖前、开挖后资源量测量同时编制砂石方量估算报告及砂石方量结算报告等协作服务工作，具体实施内容根据项目实际需求而定，概算</w:t>
      </w:r>
      <w:r>
        <w:rPr>
          <w:rFonts w:hint="eastAsia" w:ascii="宋体" w:hAnsi="宋体" w:eastAsia="宋体" w:cs="宋体"/>
          <w:color w:val="auto"/>
          <w:sz w:val="28"/>
          <w:szCs w:val="28"/>
          <w:highlight w:val="none"/>
          <w:lang w:val="en-US" w:eastAsia="zh-CN"/>
        </w:rPr>
        <w:t>87.2万元</w:t>
      </w:r>
      <w:r>
        <w:rPr>
          <w:rFonts w:hint="eastAsia" w:ascii="宋体" w:hAnsi="宋体" w:eastAsia="宋体" w:cs="宋体"/>
          <w:color w:val="auto"/>
          <w:sz w:val="28"/>
          <w:szCs w:val="28"/>
          <w:highlight w:val="none"/>
        </w:rPr>
        <w:t>。</w:t>
      </w:r>
    </w:p>
    <w:p>
      <w:pPr>
        <w:spacing w:line="400" w:lineRule="atLeas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三、资格要求：</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1.具有独立法人营业执照；</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2.具有履行合同所必须的人员和专业技术能力</w:t>
      </w:r>
      <w:r>
        <w:rPr>
          <w:rFonts w:hint="eastAsia" w:ascii="宋体" w:hAnsi="宋体" w:eastAsia="宋体" w:cs="宋体"/>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3.信誉良好。近三年有重大违法行为的，取消参选资格。</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4.本次采购不接受联合体投标。</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5.具备测绘行政主管部门颁发的测绘乙级及以上资质证书。</w:t>
      </w:r>
    </w:p>
    <w:p>
      <w:pPr>
        <w:spacing w:line="40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四</w:t>
      </w:r>
      <w:r>
        <w:rPr>
          <w:rFonts w:hint="eastAsia" w:ascii="宋体" w:hAnsi="宋体" w:eastAsia="宋体" w:cs="宋体"/>
          <w:b/>
          <w:color w:val="auto"/>
          <w:sz w:val="28"/>
          <w:szCs w:val="28"/>
          <w:highlight w:val="none"/>
        </w:rPr>
        <w:t>、投标保证金：无。</w:t>
      </w:r>
    </w:p>
    <w:p>
      <w:pPr>
        <w:spacing w:line="400" w:lineRule="atLeas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五</w:t>
      </w:r>
      <w:r>
        <w:rPr>
          <w:rFonts w:hint="eastAsia" w:ascii="宋体" w:hAnsi="宋体" w:eastAsia="宋体" w:cs="宋体"/>
          <w:b/>
          <w:color w:val="auto"/>
          <w:sz w:val="28"/>
          <w:szCs w:val="28"/>
          <w:highlight w:val="none"/>
        </w:rPr>
        <w:t>、投标文件提交：</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投标人须于</w:t>
      </w:r>
      <w:r>
        <w:rPr>
          <w:rFonts w:hint="eastAsia" w:ascii="宋体" w:hAnsi="宋体" w:eastAsia="宋体" w:cs="宋体"/>
          <w:color w:val="auto"/>
          <w:sz w:val="28"/>
          <w:szCs w:val="28"/>
          <w:highlight w:val="none"/>
          <w:lang w:eastAsia="zh-CN"/>
        </w:rPr>
        <w:t>2024年</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eastAsia="zh-CN"/>
        </w:rPr>
        <w:t>月</w:t>
      </w:r>
      <w:r>
        <w:rPr>
          <w:rFonts w:hint="eastAsia" w:ascii="宋体" w:hAnsi="宋体" w:eastAsia="宋体" w:cs="宋体"/>
          <w:color w:val="auto"/>
          <w:sz w:val="28"/>
          <w:szCs w:val="28"/>
          <w:highlight w:val="none"/>
          <w:lang w:val="en-US" w:eastAsia="zh-CN"/>
        </w:rPr>
        <w:t>22</w:t>
      </w:r>
      <w:r>
        <w:rPr>
          <w:rFonts w:hint="eastAsia" w:ascii="宋体" w:hAnsi="宋体" w:eastAsia="宋体" w:cs="宋体"/>
          <w:color w:val="auto"/>
          <w:sz w:val="28"/>
          <w:szCs w:val="28"/>
          <w:highlight w:val="none"/>
          <w:lang w:eastAsia="zh-CN"/>
        </w:rPr>
        <w:t>日1</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0</w:t>
      </w:r>
      <w:r>
        <w:rPr>
          <w:rFonts w:hint="eastAsia" w:ascii="宋体" w:hAnsi="宋体" w:eastAsia="宋体" w:cs="宋体"/>
          <w:color w:val="auto"/>
          <w:sz w:val="28"/>
          <w:szCs w:val="28"/>
          <w:highlight w:val="none"/>
          <w:lang w:eastAsia="zh-CN"/>
        </w:rPr>
        <w:t>0</w:t>
      </w:r>
      <w:bookmarkStart w:id="0" w:name="_GoBack"/>
      <w:bookmarkEnd w:id="0"/>
      <w:r>
        <w:rPr>
          <w:rFonts w:hint="eastAsia" w:ascii="宋体" w:hAnsi="宋体" w:eastAsia="宋体" w:cs="宋体"/>
          <w:color w:val="auto"/>
          <w:sz w:val="28"/>
          <w:szCs w:val="28"/>
          <w:highlight w:val="none"/>
          <w:lang w:eastAsia="zh-CN"/>
        </w:rPr>
        <w:t>时</w:t>
      </w:r>
      <w:r>
        <w:rPr>
          <w:rFonts w:hint="eastAsia" w:ascii="宋体" w:hAnsi="宋体" w:eastAsia="宋体" w:cs="宋体"/>
          <w:color w:val="auto"/>
          <w:sz w:val="28"/>
          <w:szCs w:val="28"/>
          <w:highlight w:val="none"/>
        </w:rPr>
        <w:t>前将投标文件密封送达</w:t>
      </w:r>
      <w:r>
        <w:rPr>
          <w:rFonts w:hint="eastAsia" w:ascii="宋体" w:hAnsi="宋体" w:eastAsia="宋体" w:cs="宋体"/>
          <w:color w:val="auto"/>
          <w:sz w:val="28"/>
          <w:szCs w:val="28"/>
          <w:highlight w:val="none"/>
          <w:lang w:eastAsia="zh-CN"/>
        </w:rPr>
        <w:t>杭州市</w:t>
      </w:r>
      <w:r>
        <w:rPr>
          <w:rFonts w:hint="eastAsia" w:ascii="宋体" w:hAnsi="宋体" w:eastAsia="宋体" w:cs="宋体"/>
          <w:color w:val="auto"/>
          <w:sz w:val="28"/>
          <w:szCs w:val="28"/>
          <w:highlight w:val="none"/>
          <w:lang w:val="en-US" w:eastAsia="zh-CN"/>
        </w:rPr>
        <w:t>上城区</w:t>
      </w:r>
      <w:r>
        <w:rPr>
          <w:rFonts w:hint="eastAsia" w:ascii="宋体" w:hAnsi="宋体" w:eastAsia="宋体" w:cs="宋体"/>
          <w:color w:val="auto"/>
          <w:sz w:val="28"/>
          <w:szCs w:val="28"/>
          <w:highlight w:val="none"/>
          <w:lang w:eastAsia="zh-CN"/>
        </w:rPr>
        <w:t>新塘路</w:t>
      </w:r>
      <w:r>
        <w:rPr>
          <w:rFonts w:hint="eastAsia" w:ascii="宋体" w:hAnsi="宋体" w:eastAsia="宋体" w:cs="宋体"/>
          <w:color w:val="auto"/>
          <w:sz w:val="28"/>
          <w:szCs w:val="28"/>
          <w:highlight w:val="none"/>
          <w:lang w:val="en-US" w:eastAsia="zh-CN"/>
        </w:rPr>
        <w:t>65号元华旺座A幢17</w:t>
      </w:r>
      <w:r>
        <w:rPr>
          <w:rFonts w:hint="eastAsia" w:ascii="宋体" w:hAnsi="宋体" w:eastAsia="宋体" w:cs="宋体"/>
          <w:color w:val="auto"/>
          <w:sz w:val="28"/>
          <w:szCs w:val="28"/>
          <w:highlight w:val="none"/>
        </w:rPr>
        <w:t>楼</w:t>
      </w:r>
      <w:r>
        <w:rPr>
          <w:rFonts w:hint="eastAsia" w:ascii="宋体" w:hAnsi="宋体" w:eastAsia="宋体" w:cs="宋体"/>
          <w:color w:val="auto"/>
          <w:sz w:val="28"/>
          <w:szCs w:val="28"/>
          <w:highlight w:val="none"/>
          <w:lang w:val="en-US" w:eastAsia="zh-CN"/>
        </w:rPr>
        <w:t>（中煤浙江测绘地理信息有限公司）</w:t>
      </w:r>
      <w:r>
        <w:rPr>
          <w:rFonts w:hint="eastAsia" w:ascii="宋体" w:hAnsi="宋体" w:eastAsia="宋体" w:cs="宋体"/>
          <w:color w:val="auto"/>
          <w:sz w:val="28"/>
          <w:szCs w:val="28"/>
          <w:highlight w:val="none"/>
          <w:lang w:eastAsia="zh-CN"/>
        </w:rPr>
        <w:t>会议室</w:t>
      </w:r>
      <w:r>
        <w:rPr>
          <w:rFonts w:hint="eastAsia" w:ascii="宋体" w:hAnsi="宋体" w:eastAsia="宋体" w:cs="宋体"/>
          <w:color w:val="auto"/>
          <w:sz w:val="28"/>
          <w:szCs w:val="28"/>
          <w:highlight w:val="none"/>
        </w:rPr>
        <w:t>，逾期送达或未密封将拒绝接收。投标人均须在投标截止时间前递交投标文件，取消投标人相关人员集中到现场参加开标的要求。</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投标人允许采用邮寄投标文件模式（以工作人员签收时间为准），采用邮寄的方式的请提前一天通知工作人员；</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邮寄地址：</w:t>
      </w:r>
      <w:r>
        <w:rPr>
          <w:rFonts w:hint="eastAsia" w:ascii="宋体" w:hAnsi="宋体" w:eastAsia="宋体" w:cs="宋体"/>
          <w:color w:val="auto"/>
          <w:sz w:val="28"/>
          <w:szCs w:val="28"/>
          <w:highlight w:val="none"/>
          <w:lang w:eastAsia="zh-CN"/>
        </w:rPr>
        <w:t>杭州市</w:t>
      </w:r>
      <w:r>
        <w:rPr>
          <w:rFonts w:hint="eastAsia" w:ascii="宋体" w:hAnsi="宋体" w:eastAsia="宋体" w:cs="宋体"/>
          <w:color w:val="auto"/>
          <w:sz w:val="28"/>
          <w:szCs w:val="28"/>
          <w:highlight w:val="none"/>
          <w:lang w:val="en-US" w:eastAsia="zh-CN"/>
        </w:rPr>
        <w:t>上城区</w:t>
      </w:r>
      <w:r>
        <w:rPr>
          <w:rFonts w:hint="eastAsia" w:ascii="宋体" w:hAnsi="宋体" w:eastAsia="宋体" w:cs="宋体"/>
          <w:color w:val="auto"/>
          <w:sz w:val="28"/>
          <w:szCs w:val="28"/>
          <w:highlight w:val="none"/>
          <w:lang w:eastAsia="zh-CN"/>
        </w:rPr>
        <w:t>新塘路</w:t>
      </w:r>
      <w:r>
        <w:rPr>
          <w:rFonts w:hint="eastAsia" w:ascii="宋体" w:hAnsi="宋体" w:eastAsia="宋体" w:cs="宋体"/>
          <w:color w:val="auto"/>
          <w:sz w:val="28"/>
          <w:szCs w:val="28"/>
          <w:highlight w:val="none"/>
          <w:lang w:val="en-US" w:eastAsia="zh-CN"/>
        </w:rPr>
        <w:t>65号元华旺座A幢17</w:t>
      </w:r>
      <w:r>
        <w:rPr>
          <w:rFonts w:hint="eastAsia" w:ascii="宋体" w:hAnsi="宋体" w:eastAsia="宋体" w:cs="宋体"/>
          <w:color w:val="auto"/>
          <w:sz w:val="28"/>
          <w:szCs w:val="28"/>
          <w:highlight w:val="none"/>
        </w:rPr>
        <w:t>楼</w:t>
      </w:r>
      <w:r>
        <w:rPr>
          <w:rFonts w:hint="eastAsia" w:ascii="宋体" w:hAnsi="宋体" w:eastAsia="宋体" w:cs="宋体"/>
          <w:color w:val="auto"/>
          <w:sz w:val="28"/>
          <w:szCs w:val="28"/>
          <w:highlight w:val="none"/>
          <w:lang w:val="en-US" w:eastAsia="zh-CN"/>
        </w:rPr>
        <w:t>，中煤浙江测绘地理信息有限公司</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测绘工程处</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；邮件接收人：</w:t>
      </w:r>
      <w:r>
        <w:rPr>
          <w:rFonts w:hint="eastAsia" w:ascii="宋体" w:hAnsi="宋体" w:eastAsia="宋体" w:cs="宋体"/>
          <w:color w:val="auto"/>
          <w:sz w:val="28"/>
          <w:szCs w:val="28"/>
          <w:highlight w:val="none"/>
          <w:lang w:val="en-US" w:eastAsia="zh-CN"/>
        </w:rPr>
        <w:t>曹海彬</w:t>
      </w:r>
      <w:r>
        <w:rPr>
          <w:rFonts w:hint="eastAsia" w:ascii="宋体" w:hAnsi="宋体" w:eastAsia="宋体" w:cs="宋体"/>
          <w:color w:val="auto"/>
          <w:sz w:val="28"/>
          <w:szCs w:val="28"/>
          <w:highlight w:val="none"/>
        </w:rPr>
        <w:t>；联系电话：</w:t>
      </w:r>
      <w:r>
        <w:rPr>
          <w:rFonts w:hint="eastAsia" w:ascii="宋体" w:hAnsi="宋体" w:eastAsia="宋体" w:cs="宋体"/>
          <w:color w:val="auto"/>
          <w:sz w:val="28"/>
          <w:szCs w:val="28"/>
          <w:highlight w:val="none"/>
          <w:lang w:val="en-US" w:eastAsia="zh-CN"/>
        </w:rPr>
        <w:t>15268811372</w:t>
      </w:r>
      <w:r>
        <w:rPr>
          <w:rFonts w:hint="eastAsia" w:ascii="宋体" w:hAnsi="宋体" w:eastAsia="宋体" w:cs="宋体"/>
          <w:color w:val="auto"/>
          <w:sz w:val="28"/>
          <w:szCs w:val="28"/>
          <w:highlight w:val="none"/>
        </w:rPr>
        <w:t>。</w:t>
      </w:r>
    </w:p>
    <w:p>
      <w:pPr>
        <w:spacing w:line="400" w:lineRule="atLeast"/>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六、采购文件获取方式：</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本项目</w:t>
      </w:r>
      <w:r>
        <w:rPr>
          <w:rFonts w:hint="eastAsia" w:ascii="宋体" w:hAnsi="宋体" w:eastAsia="宋体" w:cs="宋体"/>
          <w:color w:val="auto"/>
          <w:sz w:val="28"/>
          <w:szCs w:val="28"/>
          <w:highlight w:val="none"/>
          <w:lang w:eastAsia="zh-CN"/>
        </w:rPr>
        <w:t>采购文件领取地点：杭州市</w:t>
      </w:r>
      <w:r>
        <w:rPr>
          <w:rFonts w:hint="eastAsia" w:ascii="宋体" w:hAnsi="宋体" w:eastAsia="宋体" w:cs="宋体"/>
          <w:color w:val="auto"/>
          <w:sz w:val="28"/>
          <w:szCs w:val="28"/>
          <w:highlight w:val="none"/>
          <w:lang w:val="en-US" w:eastAsia="zh-CN"/>
        </w:rPr>
        <w:t>上城区</w:t>
      </w:r>
      <w:r>
        <w:rPr>
          <w:rFonts w:hint="eastAsia" w:ascii="宋体" w:hAnsi="宋体" w:eastAsia="宋体" w:cs="宋体"/>
          <w:color w:val="auto"/>
          <w:sz w:val="28"/>
          <w:szCs w:val="28"/>
          <w:highlight w:val="none"/>
          <w:lang w:eastAsia="zh-CN"/>
        </w:rPr>
        <w:t>新塘路</w:t>
      </w:r>
      <w:r>
        <w:rPr>
          <w:rFonts w:hint="eastAsia" w:ascii="宋体" w:hAnsi="宋体" w:eastAsia="宋体" w:cs="宋体"/>
          <w:color w:val="auto"/>
          <w:sz w:val="28"/>
          <w:szCs w:val="28"/>
          <w:highlight w:val="none"/>
          <w:lang w:val="en-US" w:eastAsia="zh-CN"/>
        </w:rPr>
        <w:t>65号元华旺座A幢17</w:t>
      </w:r>
      <w:r>
        <w:rPr>
          <w:rFonts w:hint="eastAsia" w:ascii="宋体" w:hAnsi="宋体" w:eastAsia="宋体" w:cs="宋体"/>
          <w:color w:val="auto"/>
          <w:sz w:val="28"/>
          <w:szCs w:val="28"/>
          <w:highlight w:val="none"/>
        </w:rPr>
        <w:t>楼</w:t>
      </w:r>
      <w:r>
        <w:rPr>
          <w:rFonts w:hint="eastAsia" w:ascii="宋体" w:hAnsi="宋体" w:eastAsia="宋体" w:cs="宋体"/>
          <w:color w:val="auto"/>
          <w:sz w:val="28"/>
          <w:szCs w:val="28"/>
          <w:highlight w:val="none"/>
          <w:lang w:val="en-US" w:eastAsia="zh-CN"/>
        </w:rPr>
        <w:t>，中煤浙江测绘地理信息有限公司</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测绘工程处</w:t>
      </w:r>
      <w:r>
        <w:rPr>
          <w:rFonts w:hint="eastAsia" w:ascii="宋体" w:hAnsi="宋体" w:eastAsia="宋体" w:cs="宋体"/>
          <w:color w:val="auto"/>
          <w:sz w:val="28"/>
          <w:szCs w:val="28"/>
          <w:highlight w:val="none"/>
          <w:lang w:eastAsia="zh-CN"/>
        </w:rPr>
        <w:t>）或发送至预留邮箱。</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本项目无须报名。</w:t>
      </w:r>
    </w:p>
    <w:p>
      <w:pPr>
        <w:spacing w:line="400" w:lineRule="atLeas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七</w:t>
      </w:r>
      <w:r>
        <w:rPr>
          <w:rFonts w:hint="eastAsia" w:ascii="宋体" w:hAnsi="宋体" w:eastAsia="宋体" w:cs="宋体"/>
          <w:b/>
          <w:bCs/>
          <w:color w:val="auto"/>
          <w:sz w:val="28"/>
          <w:szCs w:val="28"/>
          <w:highlight w:val="none"/>
        </w:rPr>
        <w:t>、评标办法：</w:t>
      </w:r>
      <w:r>
        <w:rPr>
          <w:rFonts w:hint="eastAsia" w:ascii="宋体" w:hAnsi="宋体" w:eastAsia="宋体" w:cs="宋体"/>
          <w:color w:val="auto"/>
          <w:sz w:val="28"/>
          <w:szCs w:val="28"/>
          <w:highlight w:val="none"/>
          <w:lang w:eastAsia="zh-CN"/>
        </w:rPr>
        <w:t>最低价</w:t>
      </w:r>
      <w:r>
        <w:rPr>
          <w:rFonts w:hint="eastAsia" w:ascii="宋体" w:hAnsi="宋体" w:eastAsia="宋体" w:cs="宋体"/>
          <w:color w:val="auto"/>
          <w:sz w:val="28"/>
          <w:szCs w:val="28"/>
          <w:highlight w:val="none"/>
        </w:rPr>
        <w:t>法</w:t>
      </w:r>
    </w:p>
    <w:p>
      <w:pPr>
        <w:spacing w:line="400" w:lineRule="atLeas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eastAsia="zh-CN"/>
        </w:rPr>
        <w:t>八</w:t>
      </w:r>
      <w:r>
        <w:rPr>
          <w:rFonts w:hint="eastAsia" w:ascii="宋体" w:hAnsi="宋体" w:eastAsia="宋体" w:cs="宋体"/>
          <w:b/>
          <w:bCs/>
          <w:color w:val="auto"/>
          <w:sz w:val="28"/>
          <w:szCs w:val="28"/>
          <w:highlight w:val="none"/>
        </w:rPr>
        <w:t>、联系方式：</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招标人：</w:t>
      </w:r>
      <w:r>
        <w:rPr>
          <w:rFonts w:hint="eastAsia" w:ascii="宋体" w:hAnsi="宋体" w:eastAsia="宋体" w:cs="宋体"/>
          <w:color w:val="auto"/>
          <w:sz w:val="28"/>
          <w:szCs w:val="28"/>
          <w:highlight w:val="none"/>
          <w:lang w:eastAsia="zh-CN"/>
        </w:rPr>
        <w:t>中煤浙江测绘地理信息有限公司</w:t>
      </w:r>
    </w:p>
    <w:p>
      <w:pPr>
        <w:keepNext w:val="0"/>
        <w:keepLines w:val="0"/>
        <w:pageBreakBefore w:val="0"/>
        <w:widowControl w:val="0"/>
        <w:kinsoku/>
        <w:wordWrap/>
        <w:overflowPunct/>
        <w:topLinePunct w:val="0"/>
        <w:autoSpaceDE/>
        <w:autoSpaceDN/>
        <w:bidi w:val="0"/>
        <w:adjustRightInd/>
        <w:snapToGrid/>
        <w:spacing w:line="400" w:lineRule="atLeast"/>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lang w:val="en-US" w:eastAsia="zh-CN"/>
        </w:rPr>
        <w:t>曹海彬</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电  话：</w:t>
      </w:r>
      <w:r>
        <w:rPr>
          <w:rFonts w:hint="eastAsia" w:ascii="宋体" w:hAnsi="宋体" w:eastAsia="宋体" w:cs="宋体"/>
          <w:color w:val="auto"/>
          <w:sz w:val="28"/>
          <w:szCs w:val="28"/>
          <w:highlight w:val="none"/>
          <w:lang w:val="en-US" w:eastAsia="zh-CN"/>
        </w:rPr>
        <w:t>15268811372</w:t>
      </w:r>
    </w:p>
    <w:p>
      <w:pPr>
        <w:spacing w:line="400" w:lineRule="atLeast"/>
        <w:rPr>
          <w:rFonts w:hint="eastAsia" w:ascii="宋体" w:hAnsi="宋体" w:eastAsia="宋体" w:cs="宋体"/>
          <w:sz w:val="28"/>
          <w:szCs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3MjkzOGE1ZmEzM2I0ZDI3YjBhOTY5NWExNzJjYzEifQ=="/>
  </w:docVars>
  <w:rsids>
    <w:rsidRoot w:val="004851A7"/>
    <w:rsid w:val="004851A7"/>
    <w:rsid w:val="00B51A89"/>
    <w:rsid w:val="00F52B3B"/>
    <w:rsid w:val="016577CC"/>
    <w:rsid w:val="02065242"/>
    <w:rsid w:val="021358C1"/>
    <w:rsid w:val="044B7594"/>
    <w:rsid w:val="06B87EC1"/>
    <w:rsid w:val="06B96515"/>
    <w:rsid w:val="0A825391"/>
    <w:rsid w:val="0ADF083D"/>
    <w:rsid w:val="0AF05AC7"/>
    <w:rsid w:val="0B3C19E4"/>
    <w:rsid w:val="0C920D80"/>
    <w:rsid w:val="0CC9324A"/>
    <w:rsid w:val="0D602611"/>
    <w:rsid w:val="0E3F126A"/>
    <w:rsid w:val="0FD455EA"/>
    <w:rsid w:val="104D6E1D"/>
    <w:rsid w:val="10675755"/>
    <w:rsid w:val="12392C5D"/>
    <w:rsid w:val="13337B71"/>
    <w:rsid w:val="134C1C9F"/>
    <w:rsid w:val="13816D08"/>
    <w:rsid w:val="14667AD2"/>
    <w:rsid w:val="15DD0268"/>
    <w:rsid w:val="1B2701C6"/>
    <w:rsid w:val="1B4F12C0"/>
    <w:rsid w:val="1D0521FB"/>
    <w:rsid w:val="1D5000B5"/>
    <w:rsid w:val="1EC21DA9"/>
    <w:rsid w:val="1F114ADE"/>
    <w:rsid w:val="1F811C64"/>
    <w:rsid w:val="22680EB9"/>
    <w:rsid w:val="231B5F2B"/>
    <w:rsid w:val="26532FA8"/>
    <w:rsid w:val="26B75F6B"/>
    <w:rsid w:val="28A16ED3"/>
    <w:rsid w:val="28A81933"/>
    <w:rsid w:val="28BC1372"/>
    <w:rsid w:val="290872A8"/>
    <w:rsid w:val="29B13146"/>
    <w:rsid w:val="29D532D8"/>
    <w:rsid w:val="2A7808AE"/>
    <w:rsid w:val="2AE80DE9"/>
    <w:rsid w:val="2C1D342B"/>
    <w:rsid w:val="2D5409B8"/>
    <w:rsid w:val="2DD22A4C"/>
    <w:rsid w:val="2E3507E9"/>
    <w:rsid w:val="2E69782A"/>
    <w:rsid w:val="2F104DB2"/>
    <w:rsid w:val="2F4E0D4F"/>
    <w:rsid w:val="2FE14059"/>
    <w:rsid w:val="306F0895"/>
    <w:rsid w:val="31352DAC"/>
    <w:rsid w:val="31BF03CC"/>
    <w:rsid w:val="328238D1"/>
    <w:rsid w:val="334119DE"/>
    <w:rsid w:val="35FF522C"/>
    <w:rsid w:val="36C721FA"/>
    <w:rsid w:val="36CA79F3"/>
    <w:rsid w:val="36F26F35"/>
    <w:rsid w:val="372B4644"/>
    <w:rsid w:val="397228F1"/>
    <w:rsid w:val="3AE759CA"/>
    <w:rsid w:val="3D274C6D"/>
    <w:rsid w:val="3DBC1920"/>
    <w:rsid w:val="4058643F"/>
    <w:rsid w:val="40D0614F"/>
    <w:rsid w:val="414F176A"/>
    <w:rsid w:val="419E6547"/>
    <w:rsid w:val="4253221C"/>
    <w:rsid w:val="44703BB3"/>
    <w:rsid w:val="44C9538F"/>
    <w:rsid w:val="45E43E6E"/>
    <w:rsid w:val="4614088C"/>
    <w:rsid w:val="46C42C87"/>
    <w:rsid w:val="46D9740E"/>
    <w:rsid w:val="47413903"/>
    <w:rsid w:val="4C2038A7"/>
    <w:rsid w:val="4D4C5F59"/>
    <w:rsid w:val="4DBA61BD"/>
    <w:rsid w:val="4DC05360"/>
    <w:rsid w:val="4DC614FB"/>
    <w:rsid w:val="4E2C7775"/>
    <w:rsid w:val="4E79167E"/>
    <w:rsid w:val="5032028D"/>
    <w:rsid w:val="50B64102"/>
    <w:rsid w:val="514803AE"/>
    <w:rsid w:val="53400F13"/>
    <w:rsid w:val="54AD25D8"/>
    <w:rsid w:val="57632ECD"/>
    <w:rsid w:val="57AF67C2"/>
    <w:rsid w:val="581D4EC0"/>
    <w:rsid w:val="59590F80"/>
    <w:rsid w:val="59A15635"/>
    <w:rsid w:val="5D6D0B56"/>
    <w:rsid w:val="5FEA5EC2"/>
    <w:rsid w:val="61197BD8"/>
    <w:rsid w:val="626B0982"/>
    <w:rsid w:val="64BB664B"/>
    <w:rsid w:val="64CE2842"/>
    <w:rsid w:val="65635010"/>
    <w:rsid w:val="65C47B38"/>
    <w:rsid w:val="65D126E2"/>
    <w:rsid w:val="66882EA5"/>
    <w:rsid w:val="67136D1B"/>
    <w:rsid w:val="68234AD2"/>
    <w:rsid w:val="69C5459F"/>
    <w:rsid w:val="6A572000"/>
    <w:rsid w:val="6AFF300A"/>
    <w:rsid w:val="6BD6020E"/>
    <w:rsid w:val="6D850AA1"/>
    <w:rsid w:val="6DB36A59"/>
    <w:rsid w:val="6DC76061"/>
    <w:rsid w:val="6F12155D"/>
    <w:rsid w:val="6FE0340A"/>
    <w:rsid w:val="70AD3C34"/>
    <w:rsid w:val="70F352F2"/>
    <w:rsid w:val="71267542"/>
    <w:rsid w:val="712B6906"/>
    <w:rsid w:val="716F1ADB"/>
    <w:rsid w:val="75410DEE"/>
    <w:rsid w:val="75B557CB"/>
    <w:rsid w:val="7A3E0572"/>
    <w:rsid w:val="7A5944E4"/>
    <w:rsid w:val="7A716556"/>
    <w:rsid w:val="7AA63954"/>
    <w:rsid w:val="7CB400F8"/>
    <w:rsid w:val="7CBD4327"/>
    <w:rsid w:val="7D847ACA"/>
    <w:rsid w:val="7E8800F4"/>
    <w:rsid w:val="7EEE7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tabs>
        <w:tab w:val="left" w:pos="0"/>
      </w:tabs>
      <w:ind w:firstLine="420" w:firstLineChars="200"/>
    </w:pPr>
  </w:style>
  <w:style w:type="paragraph" w:styleId="3">
    <w:name w:val="Body Text Indent"/>
    <w:basedOn w:val="1"/>
    <w:next w:val="1"/>
    <w:autoRedefine/>
    <w:qFormat/>
    <w:uiPriority w:val="0"/>
    <w:pPr>
      <w:spacing w:after="120" w:afterLines="0"/>
      <w:ind w:left="420" w:leftChars="200"/>
    </w:pPr>
    <w:rPr>
      <w:rFonts w:eastAsia="宋体"/>
      <w:color w:val="000000"/>
      <w:sz w:val="21"/>
      <w:szCs w:val="21"/>
      <w:lang w:val="en-US" w:eastAsia="zh-CN" w:bidi="ar-SA"/>
    </w:rPr>
  </w:style>
  <w:style w:type="paragraph" w:styleId="4">
    <w:name w:val="index 5"/>
    <w:basedOn w:val="1"/>
    <w:next w:val="1"/>
    <w:autoRedefine/>
    <w:qFormat/>
    <w:uiPriority w:val="0"/>
    <w:pPr>
      <w:ind w:left="800" w:leftChars="800"/>
    </w:pPr>
  </w:style>
  <w:style w:type="paragraph" w:styleId="5">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semiHidden/>
    <w:qFormat/>
    <w:uiPriority w:val="99"/>
    <w:rPr>
      <w:sz w:val="18"/>
      <w:szCs w:val="18"/>
    </w:rPr>
  </w:style>
  <w:style w:type="character" w:customStyle="1" w:styleId="10">
    <w:name w:val="页脚 Char"/>
    <w:basedOn w:val="8"/>
    <w:link w:val="5"/>
    <w:autoRedefine/>
    <w:semiHidden/>
    <w:qFormat/>
    <w:uiPriority w:val="99"/>
    <w:rPr>
      <w:sz w:val="18"/>
      <w:szCs w:val="18"/>
    </w:rPr>
  </w:style>
  <w:style w:type="paragraph" w:styleId="11">
    <w:name w:val="List Paragraph"/>
    <w:basedOn w:val="1"/>
    <w:autoRedefine/>
    <w:qFormat/>
    <w:uiPriority w:val="34"/>
    <w:pPr>
      <w:ind w:firstLine="420" w:firstLineChars="200"/>
    </w:pPr>
  </w:style>
  <w:style w:type="paragraph" w:customStyle="1" w:styleId="12">
    <w:name w:val="正文段"/>
    <w:basedOn w:val="1"/>
    <w:next w:val="4"/>
    <w:autoRedefine/>
    <w:qFormat/>
    <w:uiPriority w:val="0"/>
    <w:pPr>
      <w:widowControl/>
      <w:autoSpaceDE/>
      <w:autoSpaceDN/>
      <w:adjustRightInd/>
      <w:snapToGrid w:val="0"/>
      <w:spacing w:after="156" w:afterLines="50"/>
      <w:ind w:firstLine="200" w:firstLineChars="200"/>
    </w:pPr>
    <w:rPr>
      <w:color w:val="auto"/>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842</Words>
  <Characters>916</Characters>
  <Lines>5</Lines>
  <Paragraphs>1</Paragraphs>
  <TotalTime>15</TotalTime>
  <ScaleCrop>false</ScaleCrop>
  <LinksUpToDate>false</LinksUpToDate>
  <CharactersWithSpaces>931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2023-03-17T02:49:00Z</dcterms:created>
  <dc:creator>杭州恒诚工程项目管理有限公司</dc:creator>
  <cp:lastModifiedBy>∑CHB〖冰影〗</cp:lastModifiedBy>
  <dcterms:modified xsi:type="dcterms:W3CDTF">2024-06-03T00:57:00Z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5E82B2DC888E403D80DFA43E8E730FC0_13</vt:lpwstr>
  </property>
</Properties>
</file>